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7C3E" w14:textId="23825A38" w:rsidR="004B7B05" w:rsidRDefault="003D3EA2">
      <w:r w:rsidRPr="003D3EA2">
        <w:rPr>
          <w:b/>
          <w:bCs/>
        </w:rPr>
        <w:t>NAZIV PRORAČUNSKOG KORISNIKA:</w:t>
      </w:r>
      <w:r>
        <w:t xml:space="preserve">    Srednja škola Gračac</w:t>
      </w:r>
    </w:p>
    <w:p w14:paraId="5ACBD535" w14:textId="2F8EF67E" w:rsidR="003D3EA2" w:rsidRDefault="003D3EA2">
      <w:r w:rsidRPr="003D3EA2">
        <w:rPr>
          <w:b/>
          <w:bCs/>
        </w:rPr>
        <w:t>ADRESA:</w:t>
      </w:r>
      <w:r>
        <w:t xml:space="preserve">  Školska 8, Gračac</w:t>
      </w:r>
    </w:p>
    <w:p w14:paraId="1A93163E" w14:textId="1AE971AD" w:rsidR="003D3EA2" w:rsidRDefault="003D3EA2">
      <w:r w:rsidRPr="003D3EA2">
        <w:rPr>
          <w:b/>
          <w:bCs/>
        </w:rPr>
        <w:t>OIB:</w:t>
      </w:r>
      <w:r>
        <w:t xml:space="preserve"> 03363221827</w:t>
      </w:r>
    </w:p>
    <w:p w14:paraId="1D58A685" w14:textId="74208C10" w:rsidR="003D3EA2" w:rsidRDefault="003D3EA2">
      <w:r w:rsidRPr="003D3EA2">
        <w:rPr>
          <w:b/>
          <w:bCs/>
        </w:rPr>
        <w:t>DATUM:</w:t>
      </w:r>
      <w:r>
        <w:t xml:space="preserve"> 1</w:t>
      </w:r>
      <w:r w:rsidR="00CA1B7A">
        <w:t>3</w:t>
      </w:r>
      <w:r>
        <w:t>.07.202</w:t>
      </w:r>
      <w:r w:rsidR="003B207C">
        <w:t>6</w:t>
      </w:r>
      <w:r>
        <w:t>. godine</w:t>
      </w:r>
    </w:p>
    <w:p w14:paraId="0F107D75" w14:textId="06A9B458" w:rsidR="003D3EA2" w:rsidRDefault="003D3EA2"/>
    <w:p w14:paraId="26B9AA5B" w14:textId="77777777" w:rsidR="003D3EA2" w:rsidRDefault="003D3EA2" w:rsidP="003D3EA2">
      <w:pPr>
        <w:jc w:val="center"/>
        <w:rPr>
          <w:b/>
          <w:bCs/>
        </w:rPr>
      </w:pPr>
      <w:r w:rsidRPr="003D3EA2">
        <w:rPr>
          <w:b/>
          <w:bCs/>
        </w:rPr>
        <w:t>OBRAZLOŽENJE OPĆEG DIJELA</w:t>
      </w:r>
    </w:p>
    <w:p w14:paraId="377853D9" w14:textId="1062C558" w:rsidR="003D3EA2" w:rsidRDefault="003D3EA2" w:rsidP="003D3EA2">
      <w:pPr>
        <w:jc w:val="center"/>
        <w:rPr>
          <w:b/>
          <w:bCs/>
        </w:rPr>
      </w:pPr>
      <w:r w:rsidRPr="003D3EA2">
        <w:rPr>
          <w:b/>
          <w:bCs/>
        </w:rPr>
        <w:t xml:space="preserve"> POLUGODIŠNJEG IZVJEŠTAJA O IZVRŠENJU FINANCIJSKOG PLANA</w:t>
      </w:r>
      <w:r w:rsidR="00F77BE0">
        <w:rPr>
          <w:b/>
          <w:bCs/>
        </w:rPr>
        <w:t xml:space="preserve"> ZA 202</w:t>
      </w:r>
      <w:r w:rsidR="003B207C">
        <w:rPr>
          <w:b/>
          <w:bCs/>
        </w:rPr>
        <w:t>6</w:t>
      </w:r>
      <w:r w:rsidR="00F77BE0">
        <w:rPr>
          <w:b/>
          <w:bCs/>
        </w:rPr>
        <w:t>. GODINU</w:t>
      </w:r>
    </w:p>
    <w:p w14:paraId="3636C5C9" w14:textId="6E4E8EE0" w:rsidR="003D3EA2" w:rsidRDefault="003D3EA2" w:rsidP="003D3EA2">
      <w:pPr>
        <w:jc w:val="center"/>
        <w:rPr>
          <w:b/>
          <w:bCs/>
        </w:rPr>
      </w:pPr>
    </w:p>
    <w:p w14:paraId="56CC25EE" w14:textId="02444E77" w:rsidR="003D3EA2" w:rsidRDefault="003D3EA2" w:rsidP="003D3EA2">
      <w:r>
        <w:rPr>
          <w:b/>
          <w:bCs/>
        </w:rPr>
        <w:t xml:space="preserve">  </w:t>
      </w:r>
      <w:r>
        <w:t>Srednja škola Gračac obavlja osnovnu djelatnost odgoja i obrazovanja sukladno odredbama Zakona o odgoju i obrazovanju u osnovnoj i srednjoj školi te obavlja vlastitu djelatnost najma školske dvorane.</w:t>
      </w:r>
    </w:p>
    <w:p w14:paraId="1182CC5A" w14:textId="12D58151" w:rsidR="003D3EA2" w:rsidRDefault="003D3EA2" w:rsidP="003D3EA2">
      <w:r>
        <w:t xml:space="preserve">  Polugodišnji izvještaj o izvršenju financijskog plana za 202</w:t>
      </w:r>
      <w:r w:rsidR="003B207C">
        <w:t>6</w:t>
      </w:r>
      <w:r>
        <w:t>. godinu Škola izrađuje sukladno odredbama Zakona o proračunu ( NN 144/21 ) te Pravilnika o polugodišnjem i godišnjem izvještaju o izvršenju proračuna i financijskog plana.</w:t>
      </w:r>
    </w:p>
    <w:p w14:paraId="7DDD338B" w14:textId="2A0F5435" w:rsidR="003D3EA2" w:rsidRDefault="003D3EA2" w:rsidP="003D3EA2"/>
    <w:p w14:paraId="291E40B5" w14:textId="43CE1DE3" w:rsidR="003D3EA2" w:rsidRDefault="003D3EA2" w:rsidP="003D3EA2">
      <w:pPr>
        <w:pStyle w:val="Odlomakpopisa"/>
        <w:numPr>
          <w:ilvl w:val="0"/>
          <w:numId w:val="1"/>
        </w:numPr>
        <w:rPr>
          <w:b/>
          <w:bCs/>
        </w:rPr>
      </w:pPr>
      <w:r w:rsidRPr="003D3EA2">
        <w:rPr>
          <w:b/>
          <w:bCs/>
        </w:rPr>
        <w:t>OBRAZLOŽENJE OSTVARENJA PRIHODA I RASHODA, PRIMITAKA I IZDATAKA</w:t>
      </w:r>
    </w:p>
    <w:p w14:paraId="555D5E9C" w14:textId="6593270A" w:rsidR="003D3EA2" w:rsidRDefault="003D3EA2" w:rsidP="003D3EA2">
      <w:pPr>
        <w:rPr>
          <w:b/>
          <w:bCs/>
        </w:rPr>
      </w:pPr>
    </w:p>
    <w:p w14:paraId="594D854B" w14:textId="4CB846AB" w:rsidR="003D3EA2" w:rsidRDefault="003D3EA2" w:rsidP="003D3EA2">
      <w:r>
        <w:t xml:space="preserve">  Ukupno ostvareni prihodi u izvještajnom razdoblju iznose 3</w:t>
      </w:r>
      <w:r w:rsidR="00AC3F46">
        <w:t>61.675,21</w:t>
      </w:r>
      <w:r>
        <w:t xml:space="preserve"> EUR-a što je </w:t>
      </w:r>
      <w:r w:rsidR="00AC3F46">
        <w:t>6,7</w:t>
      </w:r>
      <w:r>
        <w:t xml:space="preserve"> % više u odnosu na prihode ostvarene u izvještajnom razdoblju prethodne godine.</w:t>
      </w:r>
    </w:p>
    <w:p w14:paraId="12C2009A" w14:textId="3670BDFE" w:rsidR="003D3EA2" w:rsidRDefault="003D3EA2" w:rsidP="003D3EA2">
      <w:r>
        <w:t xml:space="preserve">  U odnosu na izvorni plan/rebalans za 202</w:t>
      </w:r>
      <w:r w:rsidR="00AC3F46">
        <w:t>6</w:t>
      </w:r>
      <w:r>
        <w:t>. godinu, ostvareno je 4</w:t>
      </w:r>
      <w:r w:rsidR="00AC3F46">
        <w:t>7,9</w:t>
      </w:r>
      <w:r>
        <w:t xml:space="preserve"> % planiranih prihoda za 202</w:t>
      </w:r>
      <w:r w:rsidR="00AC3F46">
        <w:t>6</w:t>
      </w:r>
      <w:r>
        <w:t>. godinu.</w:t>
      </w:r>
    </w:p>
    <w:p w14:paraId="0DEB4399" w14:textId="52E5D990" w:rsidR="0012439E" w:rsidRDefault="003D3EA2" w:rsidP="003D3EA2">
      <w:r>
        <w:t xml:space="preserve">  Prihodi su u najvećem dijelu ostvareni iz izvora financiranja 5 Pomoći u ukupnom iznosu </w:t>
      </w:r>
      <w:r w:rsidR="000230A6">
        <w:t>3</w:t>
      </w:r>
      <w:r w:rsidR="00AC3F46">
        <w:t xml:space="preserve">05.358,06 </w:t>
      </w:r>
      <w:r>
        <w:t xml:space="preserve">EUR-a, a odnose se na plaće i naknade plaća zaposlenicima i u odnosu na planirano ostvareno je </w:t>
      </w:r>
      <w:r w:rsidR="000230A6">
        <w:t>4</w:t>
      </w:r>
      <w:r w:rsidR="00AC3F46">
        <w:t>7,5</w:t>
      </w:r>
      <w:r w:rsidR="0012439E">
        <w:t xml:space="preserve"> %. Iz izvora financiranja 3 Vlastiti prihodi ostvareno je </w:t>
      </w:r>
      <w:r w:rsidR="00AC3F46">
        <w:t>1.821,00</w:t>
      </w:r>
      <w:r w:rsidR="0012439E">
        <w:t xml:space="preserve"> EUR-a što je </w:t>
      </w:r>
      <w:r w:rsidR="000230A6">
        <w:t>6</w:t>
      </w:r>
      <w:r w:rsidR="00AC3F46">
        <w:t>5,5</w:t>
      </w:r>
      <w:r w:rsidR="0012439E">
        <w:t xml:space="preserve"> % od ukupno planiranog. Vlastiti prihodi ostvaruju se od pružanja usluga najma školske dvorane. Prihodi iz izvora financiranja 11 Opći prihodi i primici odnose se na decentralizirana sredstva nadležnog proračuna za financiranje redovne djelatnosti u iznosu od </w:t>
      </w:r>
      <w:r w:rsidR="00AC3F46">
        <w:t>53.916,15</w:t>
      </w:r>
      <w:r w:rsidR="0012439E">
        <w:t xml:space="preserve"> EUR-a te su u odnosu na planirano ostvareni </w:t>
      </w:r>
      <w:r w:rsidR="00AC3F46">
        <w:t>50</w:t>
      </w:r>
      <w:r w:rsidR="0012439E">
        <w:t xml:space="preserve"> %.</w:t>
      </w:r>
    </w:p>
    <w:p w14:paraId="5C518667" w14:textId="5F630E70" w:rsidR="0012439E" w:rsidRDefault="0012439E" w:rsidP="003D3EA2">
      <w:r>
        <w:t xml:space="preserve">  Ukupno izvršeni rashodi u izvještajnom razdoblju iznose 3</w:t>
      </w:r>
      <w:r w:rsidR="00AC3F46">
        <w:t>41.946,13</w:t>
      </w:r>
      <w:r>
        <w:t xml:space="preserve"> EUR-a i odnose se na rashode poslovanja. U odnosu na planirano izvršeno je </w:t>
      </w:r>
      <w:r w:rsidR="00AC3F46">
        <w:t>45,5</w:t>
      </w:r>
      <w:r>
        <w:t xml:space="preserve"> % rashoda poslovanja.</w:t>
      </w:r>
    </w:p>
    <w:p w14:paraId="79D5D4F5" w14:textId="5A137FB4" w:rsidR="00CC6EB4" w:rsidRPr="00CC6EB4" w:rsidRDefault="0012439E" w:rsidP="00CC6EB4">
      <w:pPr>
        <w:rPr>
          <w:rFonts w:cstheme="minorHAnsi"/>
        </w:rPr>
      </w:pPr>
      <w:r>
        <w:t xml:space="preserve">  U odnosu na prošlogodišnje razdoblje ostvareno je </w:t>
      </w:r>
      <w:r w:rsidR="00AC3F46">
        <w:t>6,7</w:t>
      </w:r>
      <w:r>
        <w:t xml:space="preserve"> % više prihoda te </w:t>
      </w:r>
      <w:r w:rsidR="000230A6">
        <w:t>1</w:t>
      </w:r>
      <w:r w:rsidR="00AC3F46">
        <w:t>2</w:t>
      </w:r>
      <w:r w:rsidR="000230A6">
        <w:t>,5</w:t>
      </w:r>
      <w:r>
        <w:t xml:space="preserve"> % </w:t>
      </w:r>
      <w:r w:rsidR="00AC3F46">
        <w:t>manje</w:t>
      </w:r>
      <w:r>
        <w:t xml:space="preserve"> rashoda. </w:t>
      </w:r>
      <w:r w:rsidR="00CC6EB4" w:rsidRPr="00CC6EB4">
        <w:rPr>
          <w:rFonts w:cstheme="minorHAnsi"/>
        </w:rPr>
        <w:t>Razlog većeg odstupanja u odnosu na prethodnu godinu</w:t>
      </w:r>
      <w:r w:rsidR="00AC3F46">
        <w:rPr>
          <w:rFonts w:cstheme="minorHAnsi"/>
        </w:rPr>
        <w:t xml:space="preserve"> je</w:t>
      </w:r>
      <w:r w:rsidR="00CC6EB4" w:rsidRPr="00CC6EB4">
        <w:rPr>
          <w:rFonts w:cstheme="minorHAnsi"/>
        </w:rPr>
        <w:t xml:space="preserve"> u tome što su u </w:t>
      </w:r>
      <w:r w:rsidR="00AC3F46">
        <w:rPr>
          <w:rFonts w:cstheme="minorHAnsi"/>
        </w:rPr>
        <w:t>prošlom</w:t>
      </w:r>
      <w:r w:rsidR="00CC6EB4" w:rsidRPr="00CC6EB4">
        <w:rPr>
          <w:rFonts w:cstheme="minorHAnsi"/>
        </w:rPr>
        <w:t xml:space="preserve"> izvještajnom razdoblju iskazani rashodi za </w:t>
      </w:r>
      <w:r w:rsidR="00CC6EB4">
        <w:rPr>
          <w:rFonts w:cstheme="minorHAnsi"/>
        </w:rPr>
        <w:t>7</w:t>
      </w:r>
      <w:r w:rsidR="00CC6EB4" w:rsidRPr="00CC6EB4">
        <w:rPr>
          <w:rFonts w:cstheme="minorHAnsi"/>
        </w:rPr>
        <w:t xml:space="preserve"> mjesec</w:t>
      </w:r>
      <w:r w:rsidR="00AC3F46">
        <w:rPr>
          <w:rFonts w:cstheme="minorHAnsi"/>
        </w:rPr>
        <w:t>i</w:t>
      </w:r>
      <w:r w:rsidR="00CC6EB4" w:rsidRPr="00CC6EB4">
        <w:rPr>
          <w:rFonts w:cstheme="minorHAnsi"/>
        </w:rPr>
        <w:t xml:space="preserve"> zbog ukidanja konta 19311 Kontinuirani rashodi budućih razdoblja sukladno Pravilniku o izmjenama i dopunama Pravilnika o proračunskom računovodstvu i Računskom planu ( NN 154/24 ).</w:t>
      </w:r>
    </w:p>
    <w:p w14:paraId="4D05BF86" w14:textId="1B57A913" w:rsidR="0012439E" w:rsidRDefault="0012439E" w:rsidP="003D3EA2"/>
    <w:p w14:paraId="72A53EB7" w14:textId="0AB5B3BB" w:rsidR="0012439E" w:rsidRDefault="0012439E" w:rsidP="003D3EA2"/>
    <w:p w14:paraId="77BCC846" w14:textId="205C203D" w:rsidR="00F77BE0" w:rsidRDefault="00F77BE0" w:rsidP="003D3EA2"/>
    <w:p w14:paraId="094D92EA" w14:textId="77777777" w:rsidR="00F77BE0" w:rsidRDefault="00F77BE0" w:rsidP="003D3EA2"/>
    <w:p w14:paraId="3A233AC6" w14:textId="27006F94" w:rsidR="0012439E" w:rsidRPr="00F77BE0" w:rsidRDefault="00F77BE0" w:rsidP="00F77BE0">
      <w:pPr>
        <w:pStyle w:val="Odlomakpopisa"/>
        <w:numPr>
          <w:ilvl w:val="0"/>
          <w:numId w:val="1"/>
        </w:numPr>
        <w:rPr>
          <w:b/>
          <w:bCs/>
        </w:rPr>
      </w:pPr>
      <w:r w:rsidRPr="00F77BE0">
        <w:rPr>
          <w:b/>
          <w:bCs/>
        </w:rPr>
        <w:t xml:space="preserve">OBRAZLOŽENJE PRENESENOG VIŠKA IZ PRETHODNE GODINE I VIŠKA ODNOSNO MANJKA ZA PRIJENOS U SLJEDEĆE RAZDOBLJE </w:t>
      </w:r>
    </w:p>
    <w:p w14:paraId="4C711793" w14:textId="7AC159F1" w:rsidR="003D3EA2" w:rsidRDefault="003D3EA2" w:rsidP="003D3EA2">
      <w:pPr>
        <w:rPr>
          <w:b/>
          <w:bCs/>
        </w:rPr>
      </w:pPr>
    </w:p>
    <w:p w14:paraId="15A92FFB" w14:textId="77777777" w:rsidR="00F43C37" w:rsidRDefault="00F77BE0" w:rsidP="00F43C37">
      <w:r>
        <w:rPr>
          <w:b/>
          <w:bCs/>
        </w:rPr>
        <w:t xml:space="preserve">  </w:t>
      </w:r>
      <w:r w:rsidR="00C46675">
        <w:t xml:space="preserve">  Ukupno stanje na računima podskupine 922 u Glavnoj knjizi i u Financijskim izvještajima na dan 31.12.202</w:t>
      </w:r>
      <w:r w:rsidR="00F43C37">
        <w:t>5</w:t>
      </w:r>
      <w:r w:rsidR="00C46675">
        <w:t xml:space="preserve">. godine iznosi </w:t>
      </w:r>
      <w:r w:rsidR="00F43C37">
        <w:t>45.154,43</w:t>
      </w:r>
      <w:r w:rsidR="00C46675">
        <w:t xml:space="preserve"> EUR-a. </w:t>
      </w:r>
      <w:r w:rsidR="00F43C37">
        <w:t>Manjak prihoda je metodološki manjak nastao ukidanjem konta 19311 - Kontinuirani rashodi budućih razdoblja, te knjiženjem 13 rashoda za plaće i režijske troškove, a 12 prihoda.</w:t>
      </w:r>
    </w:p>
    <w:p w14:paraId="66A46F01" w14:textId="1F3582D3" w:rsidR="00F77BE0" w:rsidRDefault="00F43C37" w:rsidP="003D3EA2">
      <w:r>
        <w:t>Ostvareni višak prihoda poslovanja iznosi 10.342,22 EU</w:t>
      </w:r>
      <w:r w:rsidR="00FD7CB7">
        <w:t>R</w:t>
      </w:r>
      <w:r>
        <w:t>-a.</w:t>
      </w:r>
    </w:p>
    <w:p w14:paraId="32E230C1" w14:textId="0735B35E" w:rsidR="00C46675" w:rsidRDefault="00C46675" w:rsidP="003D3EA2">
      <w:r>
        <w:t xml:space="preserve">  Odnosi se na :</w:t>
      </w:r>
    </w:p>
    <w:p w14:paraId="322EDB7D" w14:textId="2514E94F" w:rsidR="00C46675" w:rsidRDefault="00C46675" w:rsidP="00C46675">
      <w:pPr>
        <w:pStyle w:val="Odlomakpopisa"/>
        <w:numPr>
          <w:ilvl w:val="0"/>
          <w:numId w:val="2"/>
        </w:numPr>
      </w:pPr>
      <w:r>
        <w:t xml:space="preserve">Višak prihoda poslovanja iz prethodnih godina </w:t>
      </w:r>
      <w:r w:rsidR="00D65A66">
        <w:t xml:space="preserve">– učenička zadruga – </w:t>
      </w:r>
      <w:r w:rsidR="00F43C37">
        <w:t>402,23</w:t>
      </w:r>
      <w:r w:rsidR="00D65A66">
        <w:t xml:space="preserve"> EUR</w:t>
      </w:r>
    </w:p>
    <w:p w14:paraId="2A34AB79" w14:textId="0DD38807" w:rsidR="00D65A66" w:rsidRDefault="00D65A66" w:rsidP="00C46675">
      <w:pPr>
        <w:pStyle w:val="Odlomakpopisa"/>
        <w:numPr>
          <w:ilvl w:val="0"/>
          <w:numId w:val="2"/>
        </w:numPr>
      </w:pPr>
      <w:r>
        <w:t xml:space="preserve">Višak vlastitih prihoda poslovanja iz prethodnih godina – </w:t>
      </w:r>
      <w:r w:rsidR="00F43C37">
        <w:t>3.851,08</w:t>
      </w:r>
      <w:r>
        <w:t xml:space="preserve"> EUR</w:t>
      </w:r>
    </w:p>
    <w:p w14:paraId="6FB9575F" w14:textId="2D3BE147" w:rsidR="00D65A66" w:rsidRDefault="00D65A66" w:rsidP="009C71DF">
      <w:pPr>
        <w:pStyle w:val="Odlomakpopisa"/>
        <w:numPr>
          <w:ilvl w:val="0"/>
          <w:numId w:val="2"/>
        </w:numPr>
      </w:pPr>
      <w:r>
        <w:t>Višak prihoda poslovanja iz prethodnih godina Projekt Erasmus + KA“ – 2.020,02 EUR</w:t>
      </w:r>
    </w:p>
    <w:p w14:paraId="5155009A" w14:textId="6FDDA359" w:rsidR="00D65A66" w:rsidRDefault="00D65A66" w:rsidP="00C46675">
      <w:pPr>
        <w:pStyle w:val="Odlomakpopisa"/>
        <w:numPr>
          <w:ilvl w:val="0"/>
          <w:numId w:val="2"/>
        </w:numPr>
      </w:pPr>
      <w:r>
        <w:t xml:space="preserve">Vlastiti prihodi Učenička zadruga – </w:t>
      </w:r>
      <w:r w:rsidR="009C71DF">
        <w:t>24</w:t>
      </w:r>
      <w:r w:rsidR="00F43C37">
        <w:t>3,60</w:t>
      </w:r>
      <w:r>
        <w:t xml:space="preserve"> EUR</w:t>
      </w:r>
    </w:p>
    <w:p w14:paraId="49808F82" w14:textId="1AF572D8" w:rsidR="00D65A66" w:rsidRDefault="00D65A66" w:rsidP="009C71DF">
      <w:pPr>
        <w:pStyle w:val="Odlomakpopisa"/>
        <w:numPr>
          <w:ilvl w:val="0"/>
          <w:numId w:val="2"/>
        </w:numPr>
      </w:pPr>
      <w:r>
        <w:t xml:space="preserve">Vlastiti prihodi od najma dvorane – </w:t>
      </w:r>
      <w:r w:rsidR="00F43C37">
        <w:t xml:space="preserve">2.878,80 </w:t>
      </w:r>
      <w:r>
        <w:t>EUR</w:t>
      </w:r>
    </w:p>
    <w:p w14:paraId="554397F7" w14:textId="1425FCF8" w:rsidR="00F43C37" w:rsidRDefault="00F43C37" w:rsidP="009C71DF">
      <w:pPr>
        <w:pStyle w:val="Odlomakpopisa"/>
        <w:numPr>
          <w:ilvl w:val="0"/>
          <w:numId w:val="2"/>
        </w:numPr>
      </w:pPr>
      <w:r>
        <w:t>Prihodi od MZO za spiralni vrt ljekovitog i začinskog bilja – 946,49 EUR</w:t>
      </w:r>
    </w:p>
    <w:p w14:paraId="68895271" w14:textId="772CB368" w:rsidR="00D65A66" w:rsidRDefault="00D65A66" w:rsidP="00D65A66">
      <w:pPr>
        <w:pStyle w:val="Odlomakpopisa"/>
      </w:pPr>
    </w:p>
    <w:p w14:paraId="08EB8E60" w14:textId="45FF14FC" w:rsidR="00D65A66" w:rsidRDefault="00D65A66" w:rsidP="00D65A66">
      <w:pPr>
        <w:pStyle w:val="Odlomakpopisa"/>
      </w:pPr>
    </w:p>
    <w:p w14:paraId="65D4CF7A" w14:textId="7856D8DF" w:rsidR="00D65A66" w:rsidRDefault="00D65A66" w:rsidP="00D65A66">
      <w:r>
        <w:t xml:space="preserve">  Odlukom o raspodjeli viška prihoda poslovanja na kraju 202</w:t>
      </w:r>
      <w:r w:rsidR="00F43C37">
        <w:t>5</w:t>
      </w:r>
      <w:r>
        <w:t>. godine ( KLASA: 007-04/2</w:t>
      </w:r>
      <w:r w:rsidR="00F43C37">
        <w:t>6</w:t>
      </w:r>
      <w:r>
        <w:t>-02/</w:t>
      </w:r>
      <w:r w:rsidR="00F43C37">
        <w:t>2</w:t>
      </w:r>
      <w:r>
        <w:t>, URBROJ: 2198-1-70-2</w:t>
      </w:r>
      <w:r w:rsidR="00F43C37">
        <w:t>6</w:t>
      </w:r>
      <w:r>
        <w:t xml:space="preserve">-5 ) od </w:t>
      </w:r>
      <w:r w:rsidR="00F43C37">
        <w:t>28</w:t>
      </w:r>
      <w:r>
        <w:t>. siječnja 202</w:t>
      </w:r>
      <w:r w:rsidR="00F43C37">
        <w:t>6</w:t>
      </w:r>
      <w:r>
        <w:t xml:space="preserve">. godine cjelokupni iznos </w:t>
      </w:r>
      <w:r w:rsidR="00F43C37">
        <w:t>će biti</w:t>
      </w:r>
      <w:r>
        <w:t xml:space="preserve"> uvršten u </w:t>
      </w:r>
      <w:r w:rsidR="008973C3">
        <w:t xml:space="preserve">prve izmjene i dopune </w:t>
      </w:r>
      <w:r>
        <w:t>financijskog plana za 202</w:t>
      </w:r>
      <w:r w:rsidR="00F43C37">
        <w:t>6</w:t>
      </w:r>
      <w:r>
        <w:t>. godinu</w:t>
      </w:r>
      <w:r w:rsidR="00F43C37">
        <w:t xml:space="preserve"> kada Zadarska županije donese odluku.</w:t>
      </w:r>
    </w:p>
    <w:p w14:paraId="67607824" w14:textId="34057A27" w:rsidR="00D65A66" w:rsidRDefault="00D65A66" w:rsidP="00D65A66">
      <w:r>
        <w:t xml:space="preserve">  U razdoblju od 1. do 6. mjeseca 202</w:t>
      </w:r>
      <w:r w:rsidR="00FD7CB7">
        <w:t>6</w:t>
      </w:r>
      <w:r>
        <w:t xml:space="preserve">. godine iz prenesenog viška prihoda utrošeno je </w:t>
      </w:r>
      <w:r w:rsidR="00FD7CB7">
        <w:t>1.839,88</w:t>
      </w:r>
      <w:r w:rsidR="00F14F6F">
        <w:t xml:space="preserve"> EUR-a </w:t>
      </w:r>
      <w:r w:rsidR="00FD7CB7">
        <w:t xml:space="preserve">i to 946,49 EUR za spiralni vrt ljekovitog i začinskog bilja, 399,94 EUR za pomoć maturantima za organizaciju maturalne večere i 493,45 EUR za nabavu akumulatorske pile.  </w:t>
      </w:r>
      <w:r w:rsidR="008973C3">
        <w:t xml:space="preserve"> Preostali raspoloživi iznos od </w:t>
      </w:r>
      <w:r w:rsidR="00FD7CB7">
        <w:t>8.502,34</w:t>
      </w:r>
      <w:r w:rsidR="008973C3">
        <w:t xml:space="preserve"> EUR-a planira se utrošiti do kraja godine.</w:t>
      </w:r>
    </w:p>
    <w:p w14:paraId="0BADD96B" w14:textId="277A9D43" w:rsidR="00F14F6F" w:rsidRPr="00F14F6F" w:rsidRDefault="00F14F6F" w:rsidP="00F14F6F"/>
    <w:p w14:paraId="25EFE071" w14:textId="7E82255D" w:rsidR="00F14F6F" w:rsidRDefault="00F14F6F" w:rsidP="00F14F6F"/>
    <w:p w14:paraId="61E06A94" w14:textId="1642FB7B" w:rsidR="00F14F6F" w:rsidRDefault="00F14F6F" w:rsidP="00F14F6F">
      <w:pPr>
        <w:tabs>
          <w:tab w:val="left" w:pos="5730"/>
        </w:tabs>
      </w:pPr>
      <w:r>
        <w:tab/>
        <w:t>Ravnateljica:</w:t>
      </w:r>
    </w:p>
    <w:p w14:paraId="22B66ACA" w14:textId="37A4E24F" w:rsidR="00F14F6F" w:rsidRPr="00F14F6F" w:rsidRDefault="00F14F6F" w:rsidP="00F14F6F">
      <w:pPr>
        <w:tabs>
          <w:tab w:val="left" w:pos="5730"/>
        </w:tabs>
      </w:pPr>
      <w:r>
        <w:tab/>
        <w:t>Ivana Jelinčić Lasić, dipl. psiholog</w:t>
      </w:r>
    </w:p>
    <w:sectPr w:rsidR="00F14F6F" w:rsidRPr="00F1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2294"/>
    <w:multiLevelType w:val="hybridMultilevel"/>
    <w:tmpl w:val="A9E66ADE"/>
    <w:lvl w:ilvl="0" w:tplc="6380B2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E36E2"/>
    <w:multiLevelType w:val="hybridMultilevel"/>
    <w:tmpl w:val="EF3C89D8"/>
    <w:lvl w:ilvl="0" w:tplc="0B62099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A2"/>
    <w:rsid w:val="000230A6"/>
    <w:rsid w:val="000C71ED"/>
    <w:rsid w:val="0012439E"/>
    <w:rsid w:val="003B207C"/>
    <w:rsid w:val="003D3EA2"/>
    <w:rsid w:val="004B7B05"/>
    <w:rsid w:val="00647C73"/>
    <w:rsid w:val="008973C3"/>
    <w:rsid w:val="00940D1A"/>
    <w:rsid w:val="009C71DF"/>
    <w:rsid w:val="00AC3F46"/>
    <w:rsid w:val="00C46675"/>
    <w:rsid w:val="00CA1B7A"/>
    <w:rsid w:val="00CC6EB4"/>
    <w:rsid w:val="00D11DA1"/>
    <w:rsid w:val="00D56C19"/>
    <w:rsid w:val="00D65A66"/>
    <w:rsid w:val="00F14F6F"/>
    <w:rsid w:val="00F43C37"/>
    <w:rsid w:val="00F77BE0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7A0D"/>
  <w15:chartTrackingRefBased/>
  <w15:docId w15:val="{0C915AF2-328E-4F8B-9AF9-EC1288E0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2024-07-11T09:19:00Z</cp:lastPrinted>
  <dcterms:created xsi:type="dcterms:W3CDTF">2024-07-11T07:43:00Z</dcterms:created>
  <dcterms:modified xsi:type="dcterms:W3CDTF">2026-07-13T10:52:00Z</dcterms:modified>
</cp:coreProperties>
</file>